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4826"/>
        <w:gridCol w:w="4826"/>
      </w:tblGrid>
      <w:tr w:rsidR="00F17A3E" w:rsidRPr="006A1842" w14:paraId="7095C6D4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08D36050" w14:textId="77777777" w:rsidR="00F17A3E" w:rsidRPr="0024609F" w:rsidRDefault="00F17A3E" w:rsidP="00EA6D41">
            <w:pP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</w:pPr>
            <w:r w:rsidRPr="0024609F">
              <w:rPr>
                <w:rFonts w:ascii="Arial" w:hAnsi="Arial" w:cs="Arial"/>
                <w:noProof/>
                <w:color w:val="007124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18C8AE86" wp14:editId="65DC0832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33" name="Grafik 33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609F">
              <w:rPr>
                <w:rFonts w:ascii="Arial" w:hAnsi="Arial" w:cs="Arial"/>
                <w:b/>
                <w:bCs/>
                <w:color w:val="007124"/>
                <w:sz w:val="24"/>
                <w:szCs w:val="24"/>
                <w:lang w:val="de-CH"/>
              </w:rPr>
              <w:t xml:space="preserve">       </w:t>
            </w:r>
            <w:r w:rsidRPr="0024609F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Mission </w:t>
            </w:r>
            <w:proofErr w:type="spellStart"/>
            <w:r w:rsidRPr="0024609F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pratique</w:t>
            </w:r>
            <w:proofErr w:type="spellEnd"/>
            <w:r w:rsidRPr="0024609F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2.4</w:t>
            </w:r>
          </w:p>
          <w:p w14:paraId="3022999B" w14:textId="77777777" w:rsidR="00F17A3E" w:rsidRPr="00893BF2" w:rsidRDefault="00F17A3E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3A6BA028" w14:textId="77777777" w:rsidR="00F17A3E" w:rsidRPr="006A1842" w:rsidRDefault="00F17A3E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4DEBF7FF" w14:textId="77777777" w:rsidR="00F17A3E" w:rsidRPr="006A1842" w:rsidRDefault="00F17A3E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1275481067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1275481067"/>
          </w:p>
        </w:tc>
      </w:tr>
    </w:tbl>
    <w:p w14:paraId="3CF9A103" w14:textId="77777777" w:rsidR="00F17A3E" w:rsidRPr="00B2426A" w:rsidRDefault="00F17A3E" w:rsidP="00F17A3E">
      <w:pPr>
        <w:spacing w:before="480" w:after="120"/>
        <w:rPr>
          <w:rFonts w:ascii="Arial" w:hAnsi="Arial" w:cs="Arial"/>
          <w:color w:val="000000" w:themeColor="text1"/>
          <w:sz w:val="28"/>
          <w:szCs w:val="28"/>
          <w:lang w:val="fr-CH"/>
        </w:rPr>
      </w:pPr>
      <w:r w:rsidRPr="00B2426A">
        <w:rPr>
          <w:rFonts w:ascii="Arial" w:hAnsi="Arial" w:cs="Arial"/>
          <w:b/>
          <w:bCs/>
          <w:color w:val="007124"/>
          <w:sz w:val="28"/>
          <w:szCs w:val="28"/>
          <w:lang w:val="fr-FR"/>
        </w:rPr>
        <w:t xml:space="preserve">Contrôle initial par comparaison de paramètres et montage </w:t>
      </w:r>
      <w:r>
        <w:rPr>
          <w:rFonts w:ascii="Arial" w:hAnsi="Arial" w:cs="Arial"/>
          <w:b/>
          <w:bCs/>
          <w:color w:val="007124"/>
          <w:sz w:val="28"/>
          <w:szCs w:val="28"/>
          <w:lang w:val="fr-FR"/>
        </w:rPr>
        <w:br/>
      </w:r>
      <w:r w:rsidRPr="00B2426A">
        <w:rPr>
          <w:rFonts w:ascii="Arial" w:hAnsi="Arial" w:cs="Arial"/>
          <w:b/>
          <w:bCs/>
          <w:color w:val="007124"/>
          <w:sz w:val="28"/>
          <w:szCs w:val="28"/>
          <w:lang w:val="fr-FR"/>
        </w:rPr>
        <w:t xml:space="preserve">de verres </w:t>
      </w:r>
      <w:proofErr w:type="spellStart"/>
      <w:r w:rsidRPr="00B2426A">
        <w:rPr>
          <w:rFonts w:ascii="Arial" w:hAnsi="Arial" w:cs="Arial"/>
          <w:b/>
          <w:bCs/>
          <w:color w:val="007124"/>
          <w:sz w:val="28"/>
          <w:szCs w:val="28"/>
          <w:lang w:val="fr-FR"/>
        </w:rPr>
        <w:t>unifocaux</w:t>
      </w:r>
      <w:proofErr w:type="spellEnd"/>
      <w:r w:rsidRPr="00B2426A">
        <w:rPr>
          <w:rFonts w:ascii="Arial" w:hAnsi="Arial" w:cs="Arial"/>
          <w:b/>
          <w:bCs/>
          <w:color w:val="007124"/>
          <w:sz w:val="28"/>
          <w:szCs w:val="28"/>
          <w:lang w:val="fr-FR"/>
        </w:rPr>
        <w:t xml:space="preserve"> prismatiques ainsi que de verres multifocaux </w:t>
      </w:r>
      <w:r>
        <w:rPr>
          <w:rFonts w:ascii="Arial" w:hAnsi="Arial" w:cs="Arial"/>
          <w:b/>
          <w:bCs/>
          <w:color w:val="007124"/>
          <w:sz w:val="28"/>
          <w:szCs w:val="28"/>
          <w:lang w:val="fr-FR"/>
        </w:rPr>
        <w:br/>
      </w:r>
      <w:r w:rsidRPr="00B2426A">
        <w:rPr>
          <w:rFonts w:ascii="Arial" w:hAnsi="Arial" w:cs="Arial"/>
          <w:b/>
          <w:bCs/>
          <w:color w:val="007124"/>
          <w:sz w:val="28"/>
          <w:szCs w:val="28"/>
          <w:lang w:val="fr-FR"/>
        </w:rPr>
        <w:t>et de lunettes de sport</w:t>
      </w:r>
    </w:p>
    <w:tbl>
      <w:tblPr>
        <w:tblStyle w:val="Tabellenraster"/>
        <w:tblW w:w="9642" w:type="dxa"/>
        <w:tblBorders>
          <w:top w:val="single" w:sz="4" w:space="0" w:color="007124"/>
          <w:left w:val="single" w:sz="4" w:space="0" w:color="007124"/>
          <w:bottom w:val="single" w:sz="4" w:space="0" w:color="007124"/>
          <w:right w:val="single" w:sz="4" w:space="0" w:color="007124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2"/>
      </w:tblGrid>
      <w:tr w:rsidR="00F17A3E" w:rsidRPr="0067350A" w14:paraId="3124186A" w14:textId="77777777" w:rsidTr="00EA6D41">
        <w:trPr>
          <w:trHeight w:val="340"/>
        </w:trPr>
        <w:tc>
          <w:tcPr>
            <w:tcW w:w="9642" w:type="dxa"/>
            <w:tcBorders>
              <w:top w:val="single" w:sz="8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  <w:vAlign w:val="center"/>
          </w:tcPr>
          <w:p w14:paraId="4FA2BC71" w14:textId="77777777" w:rsidR="00F17A3E" w:rsidRPr="00CC4556" w:rsidRDefault="00F17A3E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b:</w:t>
            </w:r>
            <w:proofErr w:type="gramEnd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Assemblage et entretien des équipements optiques</w:t>
            </w:r>
          </w:p>
        </w:tc>
      </w:tr>
      <w:tr w:rsidR="00F17A3E" w:rsidRPr="00FC0C7E" w14:paraId="579EB8C0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vAlign w:val="center"/>
          </w:tcPr>
          <w:p w14:paraId="50C95A6C" w14:textId="77777777" w:rsidR="00F17A3E" w:rsidRPr="00237476" w:rsidRDefault="00F17A3E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de-CH"/>
              </w:rPr>
            </w:pPr>
            <w:r w:rsidRPr="00237476">
              <w:rPr>
                <w:rFonts w:ascii="Arial" w:hAnsi="Arial" w:cs="Arial"/>
                <w:color w:val="007124"/>
                <w:sz w:val="16"/>
                <w:szCs w:val="16"/>
                <w:lang w:val="de-CH"/>
              </w:rPr>
              <w:t xml:space="preserve">b1: </w:t>
            </w:r>
            <w:r w:rsidRPr="00237476">
              <w:rPr>
                <w:rFonts w:ascii="Arial" w:hAnsi="Arial" w:cs="Arial"/>
                <w:color w:val="007124"/>
                <w:sz w:val="16"/>
                <w:szCs w:val="16"/>
                <w:lang w:val="de-CH"/>
              </w:rPr>
              <w:tab/>
            </w:r>
            <w:r w:rsidRPr="00237476">
              <w:rPr>
                <w:rFonts w:ascii="Arial" w:hAnsi="Arial" w:cs="Arial"/>
                <w:color w:val="007124"/>
                <w:sz w:val="16"/>
                <w:szCs w:val="16"/>
              </w:rPr>
              <w:t xml:space="preserve">Augenoptische Produkte montieren, nachbearbeiten und reparieren </w:t>
            </w:r>
          </w:p>
        </w:tc>
      </w:tr>
      <w:tr w:rsidR="00F17A3E" w:rsidRPr="0067350A" w14:paraId="3CD904D6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701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</w:tcPr>
          <w:p w14:paraId="7F227D94" w14:textId="77777777" w:rsidR="00F17A3E" w:rsidRDefault="00F17A3E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  <w:t>Exemple de situation </w:t>
            </w:r>
          </w:p>
          <w:p w14:paraId="6938A32E" w14:textId="77777777" w:rsidR="00F17A3E" w:rsidRPr="004462BA" w:rsidRDefault="00F17A3E" w:rsidP="00EA6D41">
            <w:pPr>
              <w:spacing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 w:rsidRPr="00727829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 xml:space="preserve">Le matin, un paquet de nouveaux verres de lunettes a été livré. La personne en formation les déballe dans l’atelier. Elle vérifie que tous les verres ne présentent pas de défauts de fabrication, mesure à nouveau les valeurs de correction et travaille ensuite les verres </w:t>
            </w:r>
            <w:proofErr w:type="spellStart"/>
            <w:r w:rsidRPr="00727829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unifocaux</w:t>
            </w:r>
            <w:proofErr w:type="spellEnd"/>
            <w:r w:rsidRPr="00727829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 xml:space="preserve"> et multifocaux dans les montures de lunettes. Elle accorde une attention particulière au traitement des lunettes de sport dont la courbure ne correspond pas à celle d’une monture de lunettes classique.</w:t>
            </w:r>
          </w:p>
        </w:tc>
      </w:tr>
      <w:tr w:rsidR="00F17A3E" w:rsidRPr="0067350A" w14:paraId="59248F58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154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8" w:space="0" w:color="007124"/>
              <w:right w:val="single" w:sz="8" w:space="0" w:color="007124"/>
            </w:tcBorders>
            <w:shd w:val="clear" w:color="auto" w:fill="F2F2F2" w:themeFill="background1" w:themeFillShade="F2"/>
          </w:tcPr>
          <w:p w14:paraId="6C9B5982" w14:textId="77777777" w:rsidR="00F17A3E" w:rsidRPr="004462BA" w:rsidRDefault="00F17A3E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fr-CH"/>
              </w:rPr>
              <w:t>Mission pratique</w:t>
            </w:r>
          </w:p>
          <w:p w14:paraId="1EC5D347" w14:textId="77777777" w:rsidR="00F17A3E" w:rsidRPr="00727829" w:rsidRDefault="00F17A3E" w:rsidP="00EA6D41">
            <w:pPr>
              <w:spacing w:line="264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727829">
              <w:rPr>
                <w:rFonts w:ascii="Arial" w:hAnsi="Arial"/>
                <w:color w:val="000000" w:themeColor="text1"/>
                <w:sz w:val="20"/>
                <w:lang w:val="fr-CH"/>
              </w:rPr>
              <w:t>Vous effectuez le contrôle initial d’une livraison de verres de lunettes. Vous vérifiez que les verres des lunettes correspondent à la commande et que le montage est réalisable.</w:t>
            </w:r>
          </w:p>
          <w:p w14:paraId="264718CC" w14:textId="77777777" w:rsidR="00F17A3E" w:rsidRPr="00727829" w:rsidRDefault="00F17A3E" w:rsidP="00EA6D41">
            <w:pPr>
              <w:pStyle w:val="Listenabsatz"/>
              <w:numPr>
                <w:ilvl w:val="0"/>
                <w:numId w:val="39"/>
              </w:numPr>
              <w:spacing w:after="120" w:line="264" w:lineRule="auto"/>
              <w:ind w:left="318" w:hanging="296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727829">
              <w:rPr>
                <w:rFonts w:ascii="Arial" w:hAnsi="Arial"/>
                <w:color w:val="000000" w:themeColor="text1"/>
                <w:sz w:val="20"/>
                <w:lang w:val="fr-CH"/>
              </w:rPr>
              <w:t xml:space="preserve">Établissez une liste de contrôle pour le contrôle des verres bombés de lunettes de sport et des verres prismatiques </w:t>
            </w:r>
            <w:proofErr w:type="spellStart"/>
            <w:r w:rsidRPr="00727829">
              <w:rPr>
                <w:rFonts w:ascii="Arial" w:hAnsi="Arial"/>
                <w:color w:val="000000" w:themeColor="text1"/>
                <w:sz w:val="20"/>
                <w:lang w:val="fr-CH"/>
              </w:rPr>
              <w:t>unifocaux</w:t>
            </w:r>
            <w:proofErr w:type="spellEnd"/>
            <w:r w:rsidRPr="00727829">
              <w:rPr>
                <w:rFonts w:ascii="Arial" w:hAnsi="Arial"/>
                <w:color w:val="000000" w:themeColor="text1"/>
                <w:sz w:val="20"/>
                <w:lang w:val="fr-CH"/>
              </w:rPr>
              <w:t xml:space="preserve"> et multifocaux. </w:t>
            </w:r>
          </w:p>
          <w:p w14:paraId="108F00F6" w14:textId="77777777" w:rsidR="00F17A3E" w:rsidRPr="004462BA" w:rsidRDefault="00F17A3E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727829">
              <w:rPr>
                <w:rFonts w:ascii="Arial" w:hAnsi="Arial"/>
                <w:color w:val="000000" w:themeColor="text1"/>
                <w:sz w:val="20"/>
                <w:lang w:val="fr-CH"/>
              </w:rPr>
              <w:t xml:space="preserve">Contrôlez si les verres peuvent être montés de manière judicieuse dans la monture (p. ex. hauteur de meulage en fonction de la longueur du couloir, bombement des verres par rapport à la cambrure de la </w:t>
            </w:r>
            <w:proofErr w:type="gramStart"/>
            <w:r w:rsidRPr="00727829">
              <w:rPr>
                <w:rFonts w:ascii="Arial" w:hAnsi="Arial"/>
                <w:color w:val="000000" w:themeColor="text1"/>
                <w:sz w:val="20"/>
                <w:lang w:val="fr-CH"/>
              </w:rPr>
              <w:t>monture,...</w:t>
            </w:r>
            <w:proofErr w:type="gramEnd"/>
            <w:r w:rsidRPr="00727829">
              <w:rPr>
                <w:rFonts w:ascii="Arial" w:hAnsi="Arial"/>
                <w:color w:val="000000" w:themeColor="text1"/>
                <w:sz w:val="20"/>
                <w:lang w:val="fr-CH"/>
              </w:rPr>
              <w:t>) et décrivez le contrôle en détail.</w:t>
            </w:r>
          </w:p>
        </w:tc>
      </w:tr>
    </w:tbl>
    <w:p w14:paraId="6A9C02BA" w14:textId="77777777" w:rsidR="00F17A3E" w:rsidRPr="00AA7118" w:rsidRDefault="00F17A3E" w:rsidP="00F17A3E">
      <w:pPr>
        <w:spacing w:after="0"/>
        <w:rPr>
          <w:lang w:val="fr-CH"/>
        </w:rPr>
      </w:pPr>
    </w:p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2253"/>
        <w:gridCol w:w="2140"/>
        <w:gridCol w:w="5259"/>
      </w:tblGrid>
      <w:tr w:rsidR="00F17A3E" w:rsidRPr="0067350A" w14:paraId="5FE4A3A9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E2178A7" w14:textId="77777777" w:rsidR="00F17A3E" w:rsidRPr="000312A4" w:rsidRDefault="00F17A3E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651E8BC3" w14:textId="77777777" w:rsidR="00F17A3E" w:rsidRPr="000312A4" w:rsidRDefault="00F17A3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824347424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1824347424"/>
          </w:p>
        </w:tc>
      </w:tr>
      <w:tr w:rsidR="00F17A3E" w:rsidRPr="00FC0C7E" w14:paraId="58ADAA40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16772D8" w14:textId="77777777" w:rsidR="00F17A3E" w:rsidRPr="000A65A7" w:rsidRDefault="00F17A3E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F17A3E" w:rsidRPr="009B4F74" w14:paraId="111554A4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96934AA" w14:textId="77777777" w:rsidR="00F17A3E" w:rsidRPr="001C47CC" w:rsidRDefault="00F17A3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7416284F" w14:textId="77777777" w:rsidR="00F17A3E" w:rsidRPr="00C75F32" w:rsidRDefault="00F17A3E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599156042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599156042"/>
          </w:p>
        </w:tc>
      </w:tr>
      <w:tr w:rsidR="00F17A3E" w:rsidRPr="009B4F74" w14:paraId="02D77645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A5CC774" w14:textId="77777777" w:rsidR="00F17A3E" w:rsidRPr="001C47CC" w:rsidRDefault="00F17A3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545CAFF7" w14:textId="77777777" w:rsidR="00F17A3E" w:rsidRPr="001C47CC" w:rsidRDefault="00F17A3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797990701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797990701"/>
          </w:p>
        </w:tc>
      </w:tr>
      <w:tr w:rsidR="00F17A3E" w:rsidRPr="009B4F74" w14:paraId="4F5264DD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EE0D8E2" w14:textId="77777777" w:rsidR="00F17A3E" w:rsidRPr="001C47CC" w:rsidRDefault="00F17A3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32ED2933" w14:textId="77777777" w:rsidR="00F17A3E" w:rsidRPr="00C75F32" w:rsidRDefault="00F17A3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011560041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011560041"/>
          </w:p>
        </w:tc>
      </w:tr>
      <w:tr w:rsidR="00F17A3E" w:rsidRPr="009B4F74" w14:paraId="50DAE07E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6F45C3C" w14:textId="77777777" w:rsidR="00F17A3E" w:rsidRPr="00C75F32" w:rsidRDefault="00F17A3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7833D7F" w14:textId="77777777" w:rsidR="00F17A3E" w:rsidRPr="00C75F32" w:rsidRDefault="00F17A3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F17A3E" w:rsidRPr="00FC0C7E" w14:paraId="629B9852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7E313D1" w14:textId="77777777" w:rsidR="00F17A3E" w:rsidRPr="00F7388D" w:rsidRDefault="00F17A3E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5D7C3528" w14:textId="77777777" w:rsidR="00F17A3E" w:rsidRPr="00055C56" w:rsidRDefault="00F17A3E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863794851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863794851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01101FAB" w14:textId="77777777" w:rsidR="00F17A3E" w:rsidRDefault="00F17A3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121668075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121668075"/>
          </w:p>
        </w:tc>
      </w:tr>
      <w:tr w:rsidR="00F17A3E" w:rsidRPr="00FC0C7E" w14:paraId="331A735E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62F5A49" w14:textId="77777777" w:rsidR="00F17A3E" w:rsidRPr="00F7388D" w:rsidRDefault="00F17A3E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61A74EF3" w14:textId="77777777" w:rsidR="00F17A3E" w:rsidRPr="00AA52AB" w:rsidRDefault="00F17A3E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53434469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53434469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6A8CB577" w14:textId="77777777" w:rsidR="00F17A3E" w:rsidRPr="00AA52AB" w:rsidRDefault="00F17A3E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540700619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540700619"/>
          </w:p>
        </w:tc>
      </w:tr>
    </w:tbl>
    <w:p w14:paraId="2CFED3DA" w14:textId="77777777" w:rsidR="001E3FCA" w:rsidRPr="007C1EA6" w:rsidRDefault="001E3FCA" w:rsidP="007C1EA6">
      <w:permStart w:id="644750568" w:edGrp="everyone"/>
      <w:permEnd w:id="644750568"/>
    </w:p>
    <w:sectPr w:rsidR="001E3FCA" w:rsidRPr="007C1EA6" w:rsidSect="009E56CB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C8086" w14:textId="77777777" w:rsidR="009343F8" w:rsidRDefault="009343F8">
      <w:pPr>
        <w:spacing w:after="0" w:line="240" w:lineRule="auto"/>
      </w:pPr>
      <w:r>
        <w:separator/>
      </w:r>
    </w:p>
  </w:endnote>
  <w:endnote w:type="continuationSeparator" w:id="0">
    <w:p w14:paraId="6C518C6F" w14:textId="77777777" w:rsidR="009343F8" w:rsidRDefault="009343F8">
      <w:pPr>
        <w:spacing w:after="0" w:line="240" w:lineRule="auto"/>
      </w:pPr>
      <w:r>
        <w:continuationSeparator/>
      </w:r>
    </w:p>
  </w:endnote>
  <w:endnote w:type="continuationNotice" w:id="1">
    <w:p w14:paraId="0ACD66D6" w14:textId="77777777" w:rsidR="009343F8" w:rsidRDefault="009343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0B86F197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7C1EA6">
      <w:rPr>
        <w:rFonts w:ascii="Arial" w:hAnsi="Arial" w:cs="Arial"/>
        <w:b/>
        <w:bCs/>
        <w:sz w:val="18"/>
        <w:szCs w:val="18"/>
        <w:lang w:val="fr-CH"/>
      </w:rPr>
      <w:t>1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re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</w:t>
    </w:r>
    <w:r w:rsidR="007250D4">
      <w:rPr>
        <w:rFonts w:ascii="Arial" w:hAnsi="Arial" w:cs="Arial"/>
        <w:b/>
        <w:bCs/>
        <w:sz w:val="18"/>
        <w:szCs w:val="18"/>
        <w:lang w:val="fr-CH"/>
      </w:rPr>
      <w:t>2</w:t>
    </w:r>
    <w:r w:rsidR="007250D4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15B8F" w14:textId="77777777" w:rsidR="009343F8" w:rsidRDefault="009343F8">
      <w:pPr>
        <w:spacing w:after="0" w:line="240" w:lineRule="auto"/>
      </w:pPr>
      <w:r>
        <w:separator/>
      </w:r>
    </w:p>
  </w:footnote>
  <w:footnote w:type="continuationSeparator" w:id="0">
    <w:p w14:paraId="13D6C4F7" w14:textId="77777777" w:rsidR="009343F8" w:rsidRDefault="009343F8">
      <w:pPr>
        <w:spacing w:after="0" w:line="240" w:lineRule="auto"/>
      </w:pPr>
      <w:r>
        <w:continuationSeparator/>
      </w:r>
    </w:p>
  </w:footnote>
  <w:footnote w:type="continuationNotice" w:id="1">
    <w:p w14:paraId="3CCA349B" w14:textId="77777777" w:rsidR="009343F8" w:rsidRDefault="009343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ASKcAg4m6LxJKkdn/phZXxdYVUOX1+9rrNFEdiOvppmSqDJda5R50vfRvXWGb4fl24FQdSCMmUzIudeBtd0ueA==" w:salt="Ufm5LQ3rw1ozp6b0q9eiu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8BD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50D4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3F8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F10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A3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17A3E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1470</Characters>
  <Application>Microsoft Office Word</Application>
  <DocSecurity>8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2023-03-02T15:04:00Z</dcterms:created>
  <dcterms:modified xsi:type="dcterms:W3CDTF">2023-03-02T15:04:00Z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