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Ind w:w="-5" w:type="dxa"/>
        <w:tblLook w:val="04A0" w:firstRow="1" w:lastRow="0" w:firstColumn="1" w:lastColumn="0" w:noHBand="0" w:noVBand="1"/>
      </w:tblPr>
      <w:tblGrid>
        <w:gridCol w:w="10"/>
        <w:gridCol w:w="4815"/>
        <w:gridCol w:w="4827"/>
      </w:tblGrid>
      <w:tr w:rsidR="00DD0440" w:rsidRPr="00624CD5" w14:paraId="5D512E50" w14:textId="77777777" w:rsidTr="00EA6D41">
        <w:trPr>
          <w:trHeight w:hRule="exact" w:val="794"/>
        </w:trPr>
        <w:tc>
          <w:tcPr>
            <w:tcW w:w="4825" w:type="dxa"/>
            <w:gridSpan w:val="2"/>
            <w:tcBorders>
              <w:top w:val="nil"/>
              <w:left w:val="nil"/>
              <w:bottom w:val="nil"/>
              <w:right w:val="single" w:sz="4" w:space="0" w:color="000000" w:themeColor="text1"/>
            </w:tcBorders>
          </w:tcPr>
          <w:p w14:paraId="5A5DC93C" w14:textId="77777777" w:rsidR="00DD0440" w:rsidRPr="00FD21ED" w:rsidRDefault="00DD0440" w:rsidP="00EA6D41">
            <w:pPr>
              <w:spacing w:before="80"/>
              <w:ind w:left="-113"/>
              <w:rPr>
                <w:rFonts w:ascii="Arial" w:hAnsi="Arial" w:cs="Arial"/>
                <w:b/>
                <w:bCs/>
                <w:color w:val="007124"/>
                <w:sz w:val="32"/>
                <w:szCs w:val="32"/>
              </w:rPr>
            </w:pPr>
            <w:r w:rsidRPr="00641E59">
              <w:rPr>
                <w:rFonts w:ascii="Arial" w:hAnsi="Arial" w:cs="Arial"/>
                <w:noProof/>
                <w:color w:val="9B1768"/>
                <w:sz w:val="24"/>
                <w:szCs w:val="24"/>
                <w:lang w:val="de-CH"/>
              </w:rPr>
              <w:drawing>
                <wp:anchor distT="0" distB="0" distL="114300" distR="114300" simplePos="0" relativeHeight="251659264" behindDoc="0" locked="0" layoutInCell="1" allowOverlap="1" wp14:anchorId="7F2C46BF" wp14:editId="60A2FF94">
                  <wp:simplePos x="0" y="0"/>
                  <wp:positionH relativeFrom="margin">
                    <wp:posOffset>-118745</wp:posOffset>
                  </wp:positionH>
                  <wp:positionV relativeFrom="margin">
                    <wp:posOffset>0</wp:posOffset>
                  </wp:positionV>
                  <wp:extent cx="367200" cy="367200"/>
                  <wp:effectExtent l="0" t="0" r="0" b="0"/>
                  <wp:wrapNone/>
                  <wp:docPr id="11" name="Grafik 11"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41E59">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3.2</w:t>
            </w:r>
          </w:p>
        </w:tc>
        <w:tc>
          <w:tcPr>
            <w:tcW w:w="4827" w:type="dxa"/>
            <w:tcBorders>
              <w:left w:val="single" w:sz="4" w:space="0" w:color="000000" w:themeColor="text1"/>
            </w:tcBorders>
          </w:tcPr>
          <w:p w14:paraId="5AFDF523" w14:textId="77777777" w:rsidR="00DD0440" w:rsidRPr="00084EB3" w:rsidRDefault="00DD0440"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5BB22C0F" w14:textId="77777777" w:rsidR="00DD0440" w:rsidRPr="00624CD5" w:rsidRDefault="00DD0440" w:rsidP="00EA6D41">
            <w:pPr>
              <w:spacing w:before="120"/>
              <w:rPr>
                <w:rFonts w:ascii="Arial" w:hAnsi="Arial" w:cs="Arial"/>
                <w:b/>
                <w:bCs/>
                <w:color w:val="007124"/>
                <w:sz w:val="24"/>
                <w:szCs w:val="24"/>
              </w:rPr>
            </w:pPr>
            <w:permStart w:id="1874816146" w:edGrp="everyone"/>
            <w:r w:rsidRPr="00084EB3">
              <w:rPr>
                <w:rFonts w:ascii="Arial" w:hAnsi="Arial" w:cs="Arial"/>
                <w:color w:val="000000" w:themeColor="text1"/>
                <w:sz w:val="20"/>
                <w:szCs w:val="20"/>
                <w:lang w:val="de-CH"/>
              </w:rPr>
              <w:t>…</w:t>
            </w:r>
            <w:permEnd w:id="1874816146"/>
          </w:p>
        </w:tc>
      </w:tr>
      <w:tr w:rsidR="00DD0440" w:rsidRPr="00FD21ED" w14:paraId="2B4A0D75" w14:textId="77777777" w:rsidTr="00EA6D41">
        <w:trPr>
          <w:trHeight w:hRule="exact" w:val="1247"/>
        </w:trPr>
        <w:tc>
          <w:tcPr>
            <w:tcW w:w="9652" w:type="dxa"/>
            <w:gridSpan w:val="3"/>
            <w:tcBorders>
              <w:top w:val="nil"/>
              <w:left w:val="nil"/>
              <w:bottom w:val="nil"/>
              <w:right w:val="nil"/>
            </w:tcBorders>
            <w:vAlign w:val="bottom"/>
          </w:tcPr>
          <w:p w14:paraId="0E6A9E5D" w14:textId="77777777" w:rsidR="00DD0440" w:rsidRPr="00FD21ED" w:rsidRDefault="00DD0440" w:rsidP="00EA6D41">
            <w:pPr>
              <w:spacing w:after="120"/>
              <w:ind w:left="-113"/>
              <w:rPr>
                <w:rFonts w:ascii="Arial" w:hAnsi="Arial" w:cs="Arial"/>
                <w:b/>
                <w:bCs/>
                <w:color w:val="9B1768"/>
                <w:sz w:val="28"/>
                <w:szCs w:val="28"/>
              </w:rPr>
            </w:pPr>
            <w:r w:rsidRPr="00FD21ED">
              <w:rPr>
                <w:rFonts w:ascii="Arial" w:hAnsi="Arial" w:cs="Arial"/>
                <w:b/>
                <w:bCs/>
                <w:color w:val="9B1768"/>
                <w:sz w:val="28"/>
                <w:szCs w:val="28"/>
              </w:rPr>
              <w:t xml:space="preserve">Kundentypen, deren Persönlichkeitsprofil und Kundenbedürfnisse: </w:t>
            </w:r>
            <w:r w:rsidRPr="00FD21ED">
              <w:rPr>
                <w:rFonts w:ascii="Arial" w:hAnsi="Arial" w:cs="Arial"/>
                <w:b/>
                <w:bCs/>
                <w:color w:val="9B1768"/>
                <w:sz w:val="28"/>
                <w:szCs w:val="28"/>
              </w:rPr>
              <w:br/>
              <w:t>Kundenbedarf</w:t>
            </w:r>
          </w:p>
        </w:tc>
      </w:tr>
      <w:tr w:rsidR="00DD0440" w14:paraId="5330735B" w14:textId="77777777" w:rsidTr="00EA6D41">
        <w:tblPrEx>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PrEx>
        <w:trPr>
          <w:gridBefore w:val="1"/>
          <w:wBefore w:w="10" w:type="dxa"/>
          <w:trHeight w:val="340"/>
        </w:trPr>
        <w:tc>
          <w:tcPr>
            <w:tcW w:w="9642" w:type="dxa"/>
            <w:gridSpan w:val="2"/>
            <w:shd w:val="clear" w:color="auto" w:fill="9B1768"/>
            <w:vAlign w:val="center"/>
          </w:tcPr>
          <w:p w14:paraId="52F319C5" w14:textId="77777777" w:rsidR="00DD0440" w:rsidRPr="001524FA" w:rsidRDefault="00DD0440" w:rsidP="00EA6D41">
            <w:pPr>
              <w:rPr>
                <w:rFonts w:ascii="Arial" w:eastAsia="Arial" w:hAnsi="Arial" w:cs="Arial"/>
                <w:bCs/>
                <w:color w:val="000000" w:themeColor="text1"/>
                <w:sz w:val="16"/>
                <w:szCs w:val="16"/>
                <w:lang w:val="de-CH"/>
              </w:rPr>
            </w:pPr>
            <w:r w:rsidRPr="001524FA">
              <w:rPr>
                <w:rFonts w:ascii="Arial" w:eastAsia="Arial" w:hAnsi="Arial" w:cs="Arial"/>
                <w:bCs/>
                <w:color w:val="FFFFFF" w:themeColor="background1"/>
                <w:sz w:val="16"/>
                <w:szCs w:val="16"/>
                <w:lang w:val="de-CH"/>
              </w:rPr>
              <w:t xml:space="preserve">Handlungskompetenzbereich </w:t>
            </w:r>
            <w:r>
              <w:rPr>
                <w:rFonts w:ascii="Arial" w:eastAsia="Arial" w:hAnsi="Arial" w:cs="Arial"/>
                <w:bCs/>
                <w:color w:val="FFFFFF" w:themeColor="background1"/>
                <w:sz w:val="16"/>
                <w:szCs w:val="16"/>
                <w:lang w:val="de-CH"/>
              </w:rPr>
              <w:t>a</w:t>
            </w:r>
            <w:r w:rsidRPr="001524FA">
              <w:rPr>
                <w:rFonts w:ascii="Arial" w:eastAsia="Arial" w:hAnsi="Arial" w:cs="Arial"/>
                <w:bCs/>
                <w:color w:val="FFFFFF" w:themeColor="background1"/>
                <w:sz w:val="16"/>
                <w:szCs w:val="16"/>
                <w:lang w:val="de-CH"/>
              </w:rPr>
              <w:t xml:space="preserve">: </w:t>
            </w:r>
            <w:r w:rsidRPr="0090224A">
              <w:rPr>
                <w:rFonts w:ascii="Arial" w:eastAsia="Arial" w:hAnsi="Arial" w:cs="Arial"/>
                <w:bCs/>
                <w:color w:val="FFFFFF" w:themeColor="background1"/>
                <w:sz w:val="16"/>
                <w:szCs w:val="16"/>
                <w:lang w:val="de-CH"/>
              </w:rPr>
              <w:t>Beraten von Kundinnen und Kunden und Verkaufen von augenoptischen Produkten</w:t>
            </w:r>
          </w:p>
        </w:tc>
      </w:tr>
      <w:tr w:rsidR="00DD0440" w:rsidRPr="00FC0C7E" w14:paraId="468EF010" w14:textId="77777777" w:rsidTr="00EA6D41">
        <w:tblPrEx>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PrEx>
        <w:trPr>
          <w:gridBefore w:val="1"/>
          <w:wBefore w:w="10" w:type="dxa"/>
          <w:trHeight w:val="340"/>
        </w:trPr>
        <w:tc>
          <w:tcPr>
            <w:tcW w:w="9642" w:type="dxa"/>
            <w:gridSpan w:val="2"/>
            <w:vAlign w:val="center"/>
          </w:tcPr>
          <w:p w14:paraId="04C64D45" w14:textId="77777777" w:rsidR="00DD0440" w:rsidRPr="001524FA" w:rsidRDefault="00DD0440" w:rsidP="00EA6D41">
            <w:pPr>
              <w:tabs>
                <w:tab w:val="right" w:pos="737"/>
                <w:tab w:val="left" w:pos="879"/>
              </w:tabs>
              <w:rPr>
                <w:rFonts w:ascii="Arial" w:hAnsi="Arial" w:cs="Arial"/>
                <w:color w:val="004F88"/>
                <w:sz w:val="16"/>
                <w:szCs w:val="16"/>
                <w:lang w:val="de-CH"/>
              </w:rPr>
            </w:pPr>
            <w:r>
              <w:rPr>
                <w:rFonts w:ascii="Arial" w:hAnsi="Arial" w:cs="Arial"/>
                <w:color w:val="9B1768"/>
                <w:sz w:val="16"/>
                <w:szCs w:val="16"/>
                <w:lang w:val="de-CH"/>
              </w:rPr>
              <w:t>a</w:t>
            </w:r>
            <w:r w:rsidRPr="005667FF">
              <w:rPr>
                <w:rFonts w:ascii="Arial" w:hAnsi="Arial" w:cs="Arial"/>
                <w:color w:val="9B1768"/>
                <w:sz w:val="16"/>
                <w:szCs w:val="16"/>
                <w:lang w:val="de-CH"/>
              </w:rPr>
              <w:t xml:space="preserve">1: </w:t>
            </w:r>
            <w:r w:rsidRPr="005667FF">
              <w:rPr>
                <w:rFonts w:ascii="Arial" w:hAnsi="Arial" w:cs="Arial"/>
                <w:color w:val="9B1768"/>
                <w:sz w:val="16"/>
                <w:szCs w:val="16"/>
                <w:lang w:val="de-CH"/>
              </w:rPr>
              <w:tab/>
            </w:r>
            <w:r w:rsidRPr="00C61405">
              <w:rPr>
                <w:rFonts w:ascii="Arial" w:hAnsi="Arial" w:cs="Arial"/>
                <w:color w:val="9B1768"/>
                <w:sz w:val="16"/>
                <w:szCs w:val="16"/>
              </w:rPr>
              <w:t>Kundinnen und Kunden im Augenoptikbetrieb empfangen und betreuen</w:t>
            </w:r>
          </w:p>
        </w:tc>
      </w:tr>
      <w:tr w:rsidR="00DD0440" w:rsidRPr="00FC0C7E" w14:paraId="07CC70AD" w14:textId="77777777" w:rsidTr="00EA6D41">
        <w:tblPrEx>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PrEx>
        <w:trPr>
          <w:gridBefore w:val="1"/>
          <w:wBefore w:w="10" w:type="dxa"/>
          <w:trHeight w:hRule="exact" w:val="1418"/>
        </w:trPr>
        <w:tc>
          <w:tcPr>
            <w:tcW w:w="9642" w:type="dxa"/>
            <w:gridSpan w:val="2"/>
            <w:shd w:val="clear" w:color="auto" w:fill="9B1768"/>
          </w:tcPr>
          <w:p w14:paraId="749C5ECA" w14:textId="77777777" w:rsidR="00DD0440" w:rsidRDefault="00DD0440"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2DED6871" w14:textId="77777777" w:rsidR="00DD0440" w:rsidRPr="00162847" w:rsidRDefault="00DD0440" w:rsidP="00EA6D41">
            <w:pPr>
              <w:spacing w:before="120" w:after="120" w:line="264" w:lineRule="auto"/>
              <w:rPr>
                <w:rFonts w:ascii="Arial" w:hAnsi="Arial" w:cs="Arial"/>
                <w:b/>
                <w:bCs/>
                <w:color w:val="FFFFFF" w:themeColor="background1"/>
                <w:sz w:val="20"/>
                <w:szCs w:val="20"/>
              </w:rPr>
            </w:pPr>
            <w:r w:rsidRPr="00275362">
              <w:rPr>
                <w:rFonts w:ascii="Arial" w:hAnsi="Arial" w:cs="Arial"/>
                <w:color w:val="FFFFFF" w:themeColor="background1"/>
                <w:sz w:val="20"/>
                <w:szCs w:val="20"/>
              </w:rPr>
              <w:t>Der lernenden Person fällt bei der Bedarfsanalyse auf, dass die Kunden ihre Wünsche auf unterschiedliche Weise mitteilen. Die lernende Person stellt für sich fest, dass sie situativ auf ihre Kunden eingehen und ihren Sprachgebrauch sowie ihr Verhalten jedes Mal aufs Neue adaptieren muss.</w:t>
            </w:r>
          </w:p>
        </w:tc>
      </w:tr>
      <w:tr w:rsidR="00DD0440" w:rsidRPr="00FC0C7E" w14:paraId="5E1FAC18" w14:textId="77777777" w:rsidTr="00EA6D41">
        <w:tblPrEx>
          <w:tblBorders>
            <w:top w:val="single" w:sz="8" w:space="0" w:color="9B1768"/>
            <w:left w:val="single" w:sz="8" w:space="0" w:color="9B1768"/>
            <w:bottom w:val="single" w:sz="8" w:space="0" w:color="9B1768"/>
            <w:right w:val="single" w:sz="8" w:space="0" w:color="9B1768"/>
            <w:insideH w:val="single" w:sz="8" w:space="0" w:color="9B1768"/>
            <w:insideV w:val="single" w:sz="8" w:space="0" w:color="9B1768"/>
          </w:tblBorders>
        </w:tblPrEx>
        <w:trPr>
          <w:gridBefore w:val="1"/>
          <w:wBefore w:w="10" w:type="dxa"/>
          <w:trHeight w:hRule="exact" w:val="2438"/>
        </w:trPr>
        <w:tc>
          <w:tcPr>
            <w:tcW w:w="9642" w:type="dxa"/>
            <w:gridSpan w:val="2"/>
            <w:shd w:val="clear" w:color="auto" w:fill="F2F2F2" w:themeFill="background1" w:themeFillShade="F2"/>
          </w:tcPr>
          <w:p w14:paraId="490B441C" w14:textId="77777777" w:rsidR="00DD0440" w:rsidRDefault="00DD0440" w:rsidP="00EA6D41">
            <w:pPr>
              <w:spacing w:before="120" w:after="120" w:line="264" w:lineRule="auto"/>
              <w:rPr>
                <w:rFonts w:ascii="Arial" w:hAnsi="Arial" w:cs="Arial"/>
                <w:b/>
                <w:bCs/>
                <w:color w:val="9B1768"/>
                <w:sz w:val="20"/>
                <w:szCs w:val="20"/>
                <w:lang w:val="de-CH"/>
              </w:rPr>
            </w:pPr>
            <w:r w:rsidRPr="005667FF">
              <w:rPr>
                <w:rFonts w:ascii="Arial" w:hAnsi="Arial" w:cs="Arial"/>
                <w:b/>
                <w:bCs/>
                <w:color w:val="9B1768"/>
                <w:sz w:val="20"/>
                <w:szCs w:val="20"/>
                <w:lang w:val="de-CH"/>
              </w:rPr>
              <w:t>Arbeitsauftrag</w:t>
            </w:r>
          </w:p>
          <w:p w14:paraId="5040C6E7" w14:textId="77777777" w:rsidR="00DD0440" w:rsidRPr="0090224A" w:rsidRDefault="00DD0440" w:rsidP="00EA6D41">
            <w:pPr>
              <w:spacing w:before="120" w:after="60" w:line="264" w:lineRule="auto"/>
              <w:rPr>
                <w:rFonts w:ascii="Arial" w:hAnsi="Arial" w:cs="Arial"/>
                <w:color w:val="000000" w:themeColor="text1"/>
                <w:sz w:val="20"/>
                <w:szCs w:val="20"/>
              </w:rPr>
            </w:pPr>
            <w:r w:rsidRPr="0090224A">
              <w:rPr>
                <w:rFonts w:ascii="Arial" w:hAnsi="Arial" w:cs="Arial"/>
                <w:color w:val="000000" w:themeColor="text1"/>
                <w:sz w:val="20"/>
                <w:szCs w:val="20"/>
              </w:rPr>
              <w:t>Bei der Beratung von Kunden ist es wichtig den genauen Bedarf der Kundschaft zu ermitteln. Nur so können Sie sicherstellen, dass die Kunden Brillen bei Ihnen kaufen mit denen sie zufrieden sind.</w:t>
            </w:r>
          </w:p>
          <w:p w14:paraId="601B78DD" w14:textId="77777777" w:rsidR="00DD0440" w:rsidRPr="0090224A" w:rsidRDefault="00DD0440" w:rsidP="00EA6D41">
            <w:pPr>
              <w:spacing w:before="60" w:after="60" w:line="264" w:lineRule="auto"/>
              <w:rPr>
                <w:rFonts w:ascii="Arial" w:hAnsi="Arial" w:cs="Arial"/>
                <w:color w:val="000000" w:themeColor="text1"/>
                <w:sz w:val="20"/>
                <w:szCs w:val="20"/>
              </w:rPr>
            </w:pPr>
            <w:r w:rsidRPr="0090224A">
              <w:rPr>
                <w:rFonts w:ascii="Arial" w:hAnsi="Arial" w:cs="Arial"/>
                <w:color w:val="000000" w:themeColor="text1"/>
                <w:sz w:val="20"/>
                <w:szCs w:val="20"/>
              </w:rPr>
              <w:t xml:space="preserve">Um ein gutes Sehprofil zu erhalten, sollten Sie Einblick in die Lebensgewohnheiten Ihrer Kunden erhalten. </w:t>
            </w:r>
          </w:p>
          <w:p w14:paraId="18F8942C" w14:textId="77777777" w:rsidR="00DD0440" w:rsidRPr="0090224A" w:rsidRDefault="00DD0440" w:rsidP="00EA6D41">
            <w:pPr>
              <w:pStyle w:val="Listenabsatz"/>
              <w:numPr>
                <w:ilvl w:val="0"/>
                <w:numId w:val="39"/>
              </w:numPr>
              <w:spacing w:before="60" w:after="120" w:line="264" w:lineRule="auto"/>
              <w:ind w:left="312" w:hanging="284"/>
              <w:rPr>
                <w:rFonts w:ascii="Arial" w:hAnsi="Arial" w:cs="Arial"/>
                <w:color w:val="000000" w:themeColor="text1"/>
                <w:sz w:val="20"/>
                <w:szCs w:val="20"/>
              </w:rPr>
            </w:pPr>
            <w:r w:rsidRPr="0090224A">
              <w:rPr>
                <w:rFonts w:ascii="Arial" w:hAnsi="Arial" w:cs="Arial"/>
                <w:color w:val="000000" w:themeColor="text1"/>
                <w:sz w:val="20"/>
                <w:szCs w:val="20"/>
              </w:rPr>
              <w:t>Erstellen Sie eine Liste mit mindestens fünf Bedarfen (Hobby, Lichtempf</w:t>
            </w:r>
            <w:r>
              <w:rPr>
                <w:rFonts w:ascii="Arial" w:hAnsi="Arial" w:cs="Arial"/>
                <w:color w:val="000000" w:themeColor="text1"/>
                <w:sz w:val="20"/>
                <w:szCs w:val="20"/>
              </w:rPr>
              <w:t>ind</w:t>
            </w:r>
            <w:r w:rsidRPr="0090224A">
              <w:rPr>
                <w:rFonts w:ascii="Arial" w:hAnsi="Arial" w:cs="Arial"/>
                <w:color w:val="000000" w:themeColor="text1"/>
                <w:sz w:val="20"/>
                <w:szCs w:val="20"/>
              </w:rPr>
              <w:t xml:space="preserve">lichkeit, …), zu denen Sie sich Informationen von Ihren Kunden holen. </w:t>
            </w:r>
          </w:p>
          <w:p w14:paraId="13592651" w14:textId="77777777" w:rsidR="00DD0440" w:rsidRPr="001041D9" w:rsidRDefault="00DD0440" w:rsidP="00EA6D41">
            <w:pPr>
              <w:pStyle w:val="Listenabsatz"/>
              <w:numPr>
                <w:ilvl w:val="0"/>
                <w:numId w:val="39"/>
              </w:numPr>
              <w:spacing w:before="120" w:after="120" w:line="264" w:lineRule="auto"/>
              <w:ind w:left="312" w:hanging="284"/>
              <w:rPr>
                <w:rFonts w:ascii="Arial" w:hAnsi="Arial" w:cs="Arial"/>
                <w:color w:val="000000" w:themeColor="text1"/>
                <w:sz w:val="20"/>
                <w:szCs w:val="20"/>
                <w:lang w:val="de-CH"/>
              </w:rPr>
            </w:pPr>
            <w:r w:rsidRPr="0090224A">
              <w:rPr>
                <w:rFonts w:ascii="Arial" w:hAnsi="Arial" w:cs="Arial"/>
                <w:color w:val="000000" w:themeColor="text1"/>
                <w:sz w:val="20"/>
                <w:szCs w:val="20"/>
              </w:rPr>
              <w:t xml:space="preserve">Schreiben Sie </w:t>
            </w:r>
            <w:proofErr w:type="spellStart"/>
            <w:r w:rsidRPr="0090224A">
              <w:rPr>
                <w:rFonts w:ascii="Arial" w:hAnsi="Arial" w:cs="Arial"/>
                <w:color w:val="000000" w:themeColor="text1"/>
                <w:sz w:val="20"/>
                <w:szCs w:val="20"/>
              </w:rPr>
              <w:t>anschliessend</w:t>
            </w:r>
            <w:proofErr w:type="spellEnd"/>
            <w:r w:rsidRPr="0090224A">
              <w:rPr>
                <w:rFonts w:ascii="Arial" w:hAnsi="Arial" w:cs="Arial"/>
                <w:color w:val="000000" w:themeColor="text1"/>
                <w:sz w:val="20"/>
                <w:szCs w:val="20"/>
              </w:rPr>
              <w:t xml:space="preserve"> zu jedem dieser Bedarfe eine offene und eine geschlossene Informa</w:t>
            </w:r>
            <w:r>
              <w:rPr>
                <w:rFonts w:ascii="Arial" w:hAnsi="Arial" w:cs="Arial"/>
                <w:color w:val="000000" w:themeColor="text1"/>
                <w:sz w:val="20"/>
                <w:szCs w:val="20"/>
              </w:rPr>
              <w:softHyphen/>
            </w:r>
            <w:r w:rsidRPr="0090224A">
              <w:rPr>
                <w:rFonts w:ascii="Arial" w:hAnsi="Arial" w:cs="Arial"/>
                <w:color w:val="000000" w:themeColor="text1"/>
                <w:sz w:val="20"/>
                <w:szCs w:val="20"/>
              </w:rPr>
              <w:t>tionsfrage, eine Kontrollfrage, eine Suggestivfrage, eine Gegenfrage und eine Alternativfrage auf.</w:t>
            </w:r>
          </w:p>
        </w:tc>
      </w:tr>
    </w:tbl>
    <w:p w14:paraId="0019F72E" w14:textId="77777777" w:rsidR="00DD0440" w:rsidRDefault="00DD0440" w:rsidP="00DD0440">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CA69B" w14:textId="77777777" w:rsidR="001F5BB0" w:rsidRDefault="001F5BB0">
      <w:pPr>
        <w:spacing w:after="0" w:line="240" w:lineRule="auto"/>
      </w:pPr>
      <w:r>
        <w:separator/>
      </w:r>
    </w:p>
  </w:endnote>
  <w:endnote w:type="continuationSeparator" w:id="0">
    <w:p w14:paraId="6179821D" w14:textId="77777777" w:rsidR="001F5BB0" w:rsidRDefault="001F5BB0">
      <w:pPr>
        <w:spacing w:after="0" w:line="240" w:lineRule="auto"/>
      </w:pPr>
      <w:r>
        <w:continuationSeparator/>
      </w:r>
    </w:p>
  </w:endnote>
  <w:endnote w:type="continuationNotice" w:id="1">
    <w:p w14:paraId="3D12A36A" w14:textId="77777777" w:rsidR="001F5BB0" w:rsidRDefault="001F5B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9DCE" w14:textId="77777777" w:rsidR="007B6055" w:rsidRDefault="007B60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1C0B7BBA"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DB673F">
      <w:rPr>
        <w:rFonts w:ascii="Arial" w:hAnsi="Arial" w:cs="Arial"/>
        <w:b/>
        <w:bCs/>
        <w:sz w:val="18"/>
        <w:szCs w:val="18"/>
      </w:rPr>
      <w:t>2</w:t>
    </w:r>
    <w:r w:rsidR="002C6BD5">
      <w:rPr>
        <w:rFonts w:ascii="Arial" w:hAnsi="Arial" w:cs="Arial"/>
        <w:b/>
        <w:bCs/>
        <w:sz w:val="18"/>
        <w:szCs w:val="18"/>
      </w:rPr>
      <w:t xml:space="preserve">. Lehrjahr / </w:t>
    </w:r>
    <w:r w:rsidR="00DB673F">
      <w:rPr>
        <w:rFonts w:ascii="Arial" w:hAnsi="Arial" w:cs="Arial"/>
        <w:b/>
        <w:bCs/>
        <w:sz w:val="18"/>
        <w:szCs w:val="18"/>
      </w:rPr>
      <w:t>3</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EF6" w14:textId="77777777" w:rsidR="007B6055" w:rsidRDefault="007B60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9752" w14:textId="77777777" w:rsidR="001F5BB0" w:rsidRDefault="001F5BB0">
      <w:pPr>
        <w:spacing w:after="0" w:line="240" w:lineRule="auto"/>
      </w:pPr>
      <w:r>
        <w:separator/>
      </w:r>
    </w:p>
  </w:footnote>
  <w:footnote w:type="continuationSeparator" w:id="0">
    <w:p w14:paraId="0E5946A6" w14:textId="77777777" w:rsidR="001F5BB0" w:rsidRDefault="001F5BB0">
      <w:pPr>
        <w:spacing w:after="0" w:line="240" w:lineRule="auto"/>
      </w:pPr>
      <w:r>
        <w:continuationSeparator/>
      </w:r>
    </w:p>
  </w:footnote>
  <w:footnote w:type="continuationNotice" w:id="1">
    <w:p w14:paraId="7285E608" w14:textId="77777777" w:rsidR="001F5BB0" w:rsidRDefault="001F5B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CB8C" w14:textId="77777777" w:rsidR="007B6055" w:rsidRDefault="007B60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D974" w14:textId="77777777" w:rsidR="007B6055" w:rsidRDefault="007B6055">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LFfuOlBjwsebmm08POIWeCP2W7m3hXfEVKv9BnILgo9RmBuKnX0zePsgMOsJAmic/t8/NoH3loMFK94VUi6vA==" w:salt="M+SYUk3AtrkIewFVxZbKV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5440"/>
    <w:rsid w:val="001E76A0"/>
    <w:rsid w:val="001E7F78"/>
    <w:rsid w:val="001F0A67"/>
    <w:rsid w:val="001F0EA1"/>
    <w:rsid w:val="001F1FDF"/>
    <w:rsid w:val="001F39CC"/>
    <w:rsid w:val="001F3A39"/>
    <w:rsid w:val="001F5BB0"/>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0C35"/>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D70AD"/>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6207"/>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055"/>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78A"/>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73F"/>
    <w:rsid w:val="00DB6F79"/>
    <w:rsid w:val="00DB75DB"/>
    <w:rsid w:val="00DC0294"/>
    <w:rsid w:val="00DC1BAD"/>
    <w:rsid w:val="00DC421B"/>
    <w:rsid w:val="00DC46EF"/>
    <w:rsid w:val="00DC4A46"/>
    <w:rsid w:val="00DC5329"/>
    <w:rsid w:val="00DC589F"/>
    <w:rsid w:val="00DD0440"/>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1298</Characters>
  <Application>Microsoft Office Word</Application>
  <DocSecurity>8</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2023-03-02T13:11:00Z</dcterms:created>
  <dcterms:modified xsi:type="dcterms:W3CDTF">2023-03-02T13:15:00Z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